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4D171" w14:textId="57564772" w:rsidR="0072136E" w:rsidRDefault="0072136E" w:rsidP="00622903">
      <w:pPr>
        <w:jc w:val="thaiDistribute"/>
      </w:pPr>
      <w:r>
        <w:rPr>
          <w:cs/>
        </w:rPr>
        <w:t xml:space="preserve">วันที่ </w:t>
      </w:r>
      <w:r w:rsidR="00703DF4">
        <w:rPr>
          <w:rFonts w:hint="cs"/>
          <w:cs/>
        </w:rPr>
        <w:t>26</w:t>
      </w:r>
      <w:r>
        <w:rPr>
          <w:cs/>
        </w:rPr>
        <w:t xml:space="preserve"> </w:t>
      </w:r>
      <w:r w:rsidR="00703DF4">
        <w:rPr>
          <w:rFonts w:hint="cs"/>
          <w:cs/>
        </w:rPr>
        <w:t>พฤษภาคม</w:t>
      </w:r>
      <w:r>
        <w:rPr>
          <w:cs/>
        </w:rPr>
        <w:t xml:space="preserve"> 2569  </w:t>
      </w:r>
      <w:r>
        <w:rPr>
          <w:rFonts w:hint="cs"/>
          <w:cs/>
        </w:rPr>
        <w:t xml:space="preserve">เวลา </w:t>
      </w:r>
      <w:r>
        <w:rPr>
          <w:cs/>
        </w:rPr>
        <w:t>1</w:t>
      </w:r>
      <w:r w:rsidR="00703DF4">
        <w:rPr>
          <w:rFonts w:hint="cs"/>
          <w:cs/>
        </w:rPr>
        <w:t>0</w:t>
      </w:r>
      <w:r>
        <w:rPr>
          <w:cs/>
        </w:rPr>
        <w:t>.</w:t>
      </w:r>
      <w:r w:rsidR="00703DF4">
        <w:rPr>
          <w:rFonts w:hint="cs"/>
          <w:cs/>
        </w:rPr>
        <w:t>0</w:t>
      </w:r>
      <w:r>
        <w:rPr>
          <w:cs/>
        </w:rPr>
        <w:t>0</w:t>
      </w:r>
      <w:r w:rsidR="00703DF4">
        <w:rPr>
          <w:rFonts w:hint="cs"/>
          <w:cs/>
        </w:rPr>
        <w:t xml:space="preserve"> น.</w:t>
      </w:r>
      <w:r>
        <w:rPr>
          <w:cs/>
        </w:rPr>
        <w:t xml:space="preserve"> ณ ห้องประชุมสีคิ้ว 1  </w:t>
      </w:r>
      <w:r>
        <w:rPr>
          <w:rFonts w:hint="cs"/>
          <w:cs/>
        </w:rPr>
        <w:t>สำนักงาน</w:t>
      </w:r>
      <w:r>
        <w:rPr>
          <w:cs/>
        </w:rPr>
        <w:t xml:space="preserve">เทศบาลเมืองสีคิ้ว   </w:t>
      </w:r>
    </w:p>
    <w:p w14:paraId="0038A1C7" w14:textId="4FB50F1A" w:rsidR="0072136E" w:rsidRDefault="00622903" w:rsidP="00622903">
      <w:pPr>
        <w:contextualSpacing/>
        <w:jc w:val="thaiDistribute"/>
      </w:pPr>
      <w:r>
        <w:rPr>
          <w:cs/>
        </w:rPr>
        <w:tab/>
      </w:r>
      <w:r w:rsidR="0072136E">
        <w:rPr>
          <w:rFonts w:hint="cs"/>
          <w:cs/>
        </w:rPr>
        <w:t>เทศบาลเมืองสีคิ้ว จัดประชุม</w:t>
      </w:r>
      <w:r w:rsidR="0072136E">
        <w:rPr>
          <w:cs/>
        </w:rPr>
        <w:t>ประชุมหัวหน้าส่วนราชการ  ผู้อำนวยการกอง  หัวหน้าฝ่าย พนักงาน/เจ้าหน้าที่เทศบาลเมืองสีคิ้ว ครั้งที่ 17/2569</w:t>
      </w:r>
    </w:p>
    <w:p w14:paraId="1CE1FFC4" w14:textId="75B9797E" w:rsidR="00DD5769" w:rsidRDefault="00622903" w:rsidP="00622903">
      <w:pPr>
        <w:jc w:val="thaiDistribute"/>
      </w:pPr>
      <w:r>
        <w:rPr>
          <w:cs/>
        </w:rPr>
        <w:tab/>
      </w:r>
      <w:r w:rsidR="0072136E">
        <w:rPr>
          <w:rFonts w:hint="cs"/>
          <w:cs/>
        </w:rPr>
        <w:t>เพื่อติดตามผลก</w:t>
      </w:r>
      <w:r w:rsidR="0072136E">
        <w:rPr>
          <w:cs/>
        </w:rPr>
        <w:t>ารปฏิบัติราชการ</w:t>
      </w:r>
      <w:r w:rsidR="0072136E">
        <w:rPr>
          <w:rFonts w:hint="cs"/>
          <w:cs/>
        </w:rPr>
        <w:t xml:space="preserve"> </w:t>
      </w:r>
      <w:r>
        <w:rPr>
          <w:rFonts w:hint="cs"/>
          <w:cs/>
        </w:rPr>
        <w:t>รวมถึง</w:t>
      </w:r>
      <w:r w:rsidR="0072136E">
        <w:rPr>
          <w:rFonts w:hint="cs"/>
          <w:cs/>
        </w:rPr>
        <w:t>ติดตามความคืบหน้าการประเมินคุณธรรมและความโปร่งใส</w:t>
      </w:r>
      <w:r w:rsidR="0072136E">
        <w:rPr>
          <w:cs/>
        </w:rPr>
        <w:t>ใน</w:t>
      </w:r>
      <w:r w:rsidR="0072136E">
        <w:rPr>
          <w:rFonts w:hint="cs"/>
          <w:cs/>
        </w:rPr>
        <w:t>การดำเนินงานของหน่วยงานภาครัฐ (</w:t>
      </w:r>
      <w:r w:rsidR="0072136E">
        <w:t>ITA</w:t>
      </w:r>
      <w:r w:rsidR="0072136E">
        <w:rPr>
          <w:rFonts w:hint="cs"/>
          <w:cs/>
        </w:rPr>
        <w:t xml:space="preserve">) </w:t>
      </w:r>
      <w:r w:rsidR="00470B69">
        <w:rPr>
          <w:rFonts w:hint="cs"/>
          <w:cs/>
        </w:rPr>
        <w:t>ประจำ</w:t>
      </w:r>
      <w:r w:rsidR="0072136E">
        <w:rPr>
          <w:cs/>
        </w:rPr>
        <w:t>สัปดาห์</w:t>
      </w:r>
      <w:r w:rsidR="00470B69">
        <w:rPr>
          <w:rFonts w:hint="cs"/>
          <w:cs/>
        </w:rPr>
        <w:t xml:space="preserve"> </w:t>
      </w:r>
      <w:r w:rsidR="0072136E">
        <w:rPr>
          <w:rFonts w:hint="cs"/>
          <w:cs/>
        </w:rPr>
        <w:t>เพื่อ</w:t>
      </w:r>
      <w:r>
        <w:rPr>
          <w:rFonts w:hint="cs"/>
          <w:cs/>
        </w:rPr>
        <w:t>ยกระดับการปฏิบัติราชการ</w:t>
      </w:r>
      <w:r w:rsidR="00470B69">
        <w:rPr>
          <w:rFonts w:hint="cs"/>
          <w:cs/>
        </w:rPr>
        <w:t xml:space="preserve"> </w:t>
      </w:r>
      <w:r>
        <w:rPr>
          <w:rFonts w:hint="cs"/>
          <w:cs/>
        </w:rPr>
        <w:t>และการ</w:t>
      </w:r>
      <w:r>
        <w:rPr>
          <w:rFonts w:hint="cs"/>
          <w:cs/>
        </w:rPr>
        <w:t>ประเมิน</w:t>
      </w:r>
      <w:r>
        <w:rPr>
          <w:rFonts w:hint="cs"/>
          <w:cs/>
        </w:rPr>
        <w:t xml:space="preserve"> (</w:t>
      </w:r>
      <w:r>
        <w:t>ITA</w:t>
      </w:r>
      <w:r>
        <w:rPr>
          <w:rFonts w:hint="cs"/>
          <w:cs/>
        </w:rPr>
        <w:t>)</w:t>
      </w:r>
      <w:r w:rsidR="0072136E">
        <w:rPr>
          <w:cs/>
        </w:rPr>
        <w:t xml:space="preserve"> </w:t>
      </w:r>
      <w:r>
        <w:rPr>
          <w:rFonts w:hint="cs"/>
          <w:cs/>
        </w:rPr>
        <w:t xml:space="preserve">ประจำปีงบประมาณ 2569 </w:t>
      </w:r>
    </w:p>
    <w:p w14:paraId="1E598887" w14:textId="3CD5F60E" w:rsidR="00622903" w:rsidRDefault="00622903" w:rsidP="00622903">
      <w:pPr>
        <w:jc w:val="thaiDistribute"/>
      </w:pPr>
      <w:r>
        <w:rPr>
          <w:cs/>
        </w:rPr>
        <w:tab/>
      </w:r>
      <w:r>
        <w:rPr>
          <w:rFonts w:hint="cs"/>
          <w:cs/>
        </w:rPr>
        <w:t>โดยที่ประชุมฯ ได้รับทราบ แนวทางการปฏิบัติราชการ และ</w:t>
      </w:r>
      <w:r w:rsidR="00703DF4">
        <w:rPr>
          <w:rFonts w:hint="cs"/>
          <w:cs/>
        </w:rPr>
        <w:t>แนวทางการ</w:t>
      </w:r>
      <w:r>
        <w:rPr>
          <w:rFonts w:hint="cs"/>
          <w:cs/>
        </w:rPr>
        <w:t>นำผลการ</w:t>
      </w:r>
      <w:r>
        <w:rPr>
          <w:rFonts w:hint="cs"/>
          <w:cs/>
        </w:rPr>
        <w:t>ประเมิน (</w:t>
      </w:r>
      <w:r>
        <w:t>ITA</w:t>
      </w:r>
      <w:r>
        <w:rPr>
          <w:rFonts w:hint="cs"/>
          <w:cs/>
        </w:rPr>
        <w:t>)</w:t>
      </w:r>
      <w:r w:rsidR="00703DF4">
        <w:rPr>
          <w:rFonts w:hint="cs"/>
          <w:cs/>
        </w:rPr>
        <w:t xml:space="preserve">          มายกระดับการทำงานของหน่วยงานต่อไป</w:t>
      </w:r>
      <w:r>
        <w:rPr>
          <w:rFonts w:hint="cs"/>
          <w:cs/>
        </w:rPr>
        <w:t xml:space="preserve"> </w:t>
      </w:r>
    </w:p>
    <w:p w14:paraId="774D5C89" w14:textId="77777777" w:rsidR="00470B69" w:rsidRDefault="00470B69" w:rsidP="00622903">
      <w:pPr>
        <w:jc w:val="thaiDistribute"/>
      </w:pPr>
    </w:p>
    <w:p w14:paraId="7454B74B" w14:textId="43EA1746" w:rsidR="00470B69" w:rsidRDefault="00470B69" w:rsidP="00622903">
      <w:pPr>
        <w:jc w:val="thaiDistribute"/>
      </w:pPr>
      <w:r>
        <w:rPr>
          <w:rFonts w:hint="cs"/>
          <w:noProof/>
          <w:lang w:val="th-TH"/>
        </w:rPr>
        <w:drawing>
          <wp:inline distT="0" distB="0" distL="0" distR="0" wp14:anchorId="6939A240" wp14:editId="66D69158">
            <wp:extent cx="2700150" cy="1800000"/>
            <wp:effectExtent l="0" t="0" r="508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15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       </w:t>
      </w:r>
      <w:r>
        <w:rPr>
          <w:rFonts w:hint="cs"/>
          <w:noProof/>
          <w:lang w:val="th-TH"/>
        </w:rPr>
        <w:drawing>
          <wp:inline distT="0" distB="0" distL="0" distR="0" wp14:anchorId="0D2A017C" wp14:editId="504784F1">
            <wp:extent cx="2700149" cy="1800000"/>
            <wp:effectExtent l="0" t="0" r="508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14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61647" w14:textId="77777777" w:rsidR="00470B69" w:rsidRDefault="00470B69" w:rsidP="00622903">
      <w:pPr>
        <w:jc w:val="thaiDistribute"/>
      </w:pPr>
    </w:p>
    <w:p w14:paraId="5AE1E267" w14:textId="7108AEC8" w:rsidR="00470B69" w:rsidRPr="0072136E" w:rsidRDefault="00470B69" w:rsidP="00622903">
      <w:pPr>
        <w:jc w:val="thaiDistribute"/>
        <w:rPr>
          <w:rFonts w:hint="cs"/>
          <w:cs/>
        </w:rPr>
      </w:pPr>
      <w:r>
        <w:rPr>
          <w:rFonts w:hint="cs"/>
          <w:noProof/>
          <w:lang w:val="th-TH"/>
        </w:rPr>
        <w:drawing>
          <wp:inline distT="0" distB="0" distL="0" distR="0" wp14:anchorId="226FCAB2" wp14:editId="66820755">
            <wp:extent cx="2700150" cy="1800000"/>
            <wp:effectExtent l="0" t="0" r="508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15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       </w:t>
      </w:r>
      <w:r>
        <w:rPr>
          <w:rFonts w:hint="cs"/>
          <w:noProof/>
          <w:lang w:val="th-TH"/>
        </w:rPr>
        <w:drawing>
          <wp:inline distT="0" distB="0" distL="0" distR="0" wp14:anchorId="5D63FA25" wp14:editId="576AF215">
            <wp:extent cx="2700150" cy="1800000"/>
            <wp:effectExtent l="0" t="0" r="508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15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0B69" w:rsidRPr="00721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36"/>
    <w:rsid w:val="001D0336"/>
    <w:rsid w:val="00470B69"/>
    <w:rsid w:val="00622903"/>
    <w:rsid w:val="00703DF4"/>
    <w:rsid w:val="0072136E"/>
    <w:rsid w:val="00DD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A390"/>
  <w15:chartTrackingRefBased/>
  <w15:docId w15:val="{ACB33A04-1466-4E93-844D-BCB981F5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2026-06-25T06:25:00Z</dcterms:created>
  <dcterms:modified xsi:type="dcterms:W3CDTF">2026-06-25T07:46:00Z</dcterms:modified>
</cp:coreProperties>
</file>